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580" w:rsidRDefault="00E51580" w:rsidP="00E51580">
      <w:pPr>
        <w:jc w:val="center"/>
        <w:rPr>
          <w:b/>
        </w:rPr>
      </w:pPr>
      <w:r w:rsidRPr="00E51580">
        <w:rPr>
          <w:b/>
        </w:rPr>
        <w:t xml:space="preserve">ACT Question of the Day – Thursday, </w:t>
      </w:r>
      <w:r w:rsidR="004871E9">
        <w:rPr>
          <w:b/>
        </w:rPr>
        <w:t>December 12</w:t>
      </w:r>
      <w:r w:rsidRPr="00E51580">
        <w:rPr>
          <w:b/>
        </w:rPr>
        <w:t>, 2013</w:t>
      </w:r>
    </w:p>
    <w:p w:rsidR="00E51580" w:rsidRDefault="00E51580" w:rsidP="00E51580">
      <w:pPr>
        <w:jc w:val="right"/>
      </w:pPr>
    </w:p>
    <w:p w:rsidR="00E51580" w:rsidRPr="00E51580" w:rsidRDefault="00E51580" w:rsidP="00E51580">
      <w:pPr>
        <w:jc w:val="right"/>
      </w:pPr>
      <w:r>
        <w:t>Name __________________________________</w:t>
      </w:r>
    </w:p>
    <w:tbl>
      <w:tblPr>
        <w:tblW w:w="8775" w:type="dxa"/>
        <w:tblCellSpacing w:w="0" w:type="dxa"/>
        <w:tblCellMar>
          <w:left w:w="0" w:type="dxa"/>
          <w:right w:w="0" w:type="dxa"/>
        </w:tblCellMar>
        <w:tblLook w:val="04A0"/>
      </w:tblPr>
      <w:tblGrid>
        <w:gridCol w:w="8775"/>
      </w:tblGrid>
      <w:tr w:rsidR="00E51580" w:rsidRPr="00E51580" w:rsidTr="00E51580">
        <w:trPr>
          <w:tblCellSpacing w:w="0" w:type="dxa"/>
        </w:trPr>
        <w:tc>
          <w:tcPr>
            <w:tcW w:w="0" w:type="auto"/>
            <w:hideMark/>
          </w:tcPr>
          <w:p w:rsidR="00E51580" w:rsidRPr="00E51580" w:rsidRDefault="00E51580" w:rsidP="00E51580">
            <w:pPr>
              <w:spacing w:after="0" w:line="672" w:lineRule="atLeast"/>
              <w:jc w:val="center"/>
              <w:rPr>
                <w:rFonts w:ascii="Times New Roman" w:eastAsia="Times New Roman" w:hAnsi="Times New Roman" w:cs="Times New Roman"/>
                <w:sz w:val="24"/>
                <w:szCs w:val="24"/>
              </w:rPr>
            </w:pPr>
            <w:r w:rsidRPr="00E51580">
              <w:rPr>
                <w:rFonts w:ascii="Times New Roman" w:eastAsia="Times New Roman" w:hAnsi="Times New Roman" w:cs="Times New Roman"/>
                <w:b/>
                <w:bCs/>
                <w:sz w:val="24"/>
                <w:szCs w:val="24"/>
              </w:rPr>
              <w:t>Philosophy and Baseball</w:t>
            </w:r>
            <w:r w:rsidRPr="00E51580">
              <w:rPr>
                <w:rFonts w:ascii="Times New Roman" w:eastAsia="Times New Roman" w:hAnsi="Times New Roman" w:cs="Times New Roman"/>
                <w:sz w:val="24"/>
                <w:szCs w:val="24"/>
              </w:rPr>
              <w:t xml:space="preserve"> </w:t>
            </w:r>
          </w:p>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     In the fall of 1967, the Boston Red Sox were</w:t>
            </w:r>
            <w:r w:rsidRPr="00E51580">
              <w:rPr>
                <w:rFonts w:ascii="Times New Roman" w:eastAsia="Times New Roman" w:hAnsi="Times New Roman" w:cs="Times New Roman"/>
                <w:sz w:val="24"/>
                <w:szCs w:val="24"/>
              </w:rPr>
              <w:br/>
              <w:t>playing in the World Series. I was a freshman at a</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university</w:t>
            </w:r>
            <w:proofErr w:type="gramEnd"/>
            <w:r w:rsidRPr="00E51580">
              <w:rPr>
                <w:rFonts w:ascii="Times New Roman" w:eastAsia="Times New Roman" w:hAnsi="Times New Roman" w:cs="Times New Roman"/>
                <w:sz w:val="24"/>
                <w:szCs w:val="24"/>
              </w:rPr>
              <w:t xml:space="preserve"> that was located in the Midwest at the</w:t>
            </w:r>
            <w:r w:rsidRPr="00E51580">
              <w:rPr>
                <w:rFonts w:ascii="Times New Roman" w:eastAsia="Times New Roman" w:hAnsi="Times New Roman" w:cs="Times New Roman"/>
                <w:sz w:val="24"/>
                <w:szCs w:val="24"/>
              </w:rPr>
              <w:br/>
              <w:t>time, enrolled in a philosophy course that met at two</w:t>
            </w:r>
            <w:r w:rsidRPr="00E51580">
              <w:rPr>
                <w:rFonts w:ascii="Times New Roman" w:eastAsia="Times New Roman" w:hAnsi="Times New Roman" w:cs="Times New Roman"/>
                <w:sz w:val="24"/>
                <w:szCs w:val="24"/>
              </w:rPr>
              <w:br/>
              <w:t>in the afternoon. The course was taught by a native</w:t>
            </w:r>
            <w:r w:rsidRPr="00E51580">
              <w:rPr>
                <w:rFonts w:ascii="Times New Roman" w:eastAsia="Times New Roman" w:hAnsi="Times New Roman" w:cs="Times New Roman"/>
                <w:sz w:val="24"/>
                <w:szCs w:val="24"/>
              </w:rPr>
              <w:br/>
              <w:t>Bostonian. He wanted to watch the games on television</w:t>
            </w:r>
            <w:proofErr w:type="gramStart"/>
            <w:r w:rsidRPr="00E51580">
              <w:rPr>
                <w:rFonts w:ascii="Times New Roman" w:eastAsia="Times New Roman" w:hAnsi="Times New Roman" w:cs="Times New Roman"/>
                <w:sz w:val="24"/>
                <w:szCs w:val="24"/>
              </w:rPr>
              <w:t>,</w:t>
            </w:r>
            <w:proofErr w:type="gramEnd"/>
            <w:r w:rsidRPr="00E51580">
              <w:rPr>
                <w:rFonts w:ascii="Times New Roman" w:eastAsia="Times New Roman" w:hAnsi="Times New Roman" w:cs="Times New Roman"/>
                <w:sz w:val="24"/>
                <w:szCs w:val="24"/>
              </w:rPr>
              <w:br/>
              <w:t>but he was too responsible to cancel class. So he</w:t>
            </w:r>
            <w:r w:rsidRPr="00E51580">
              <w:rPr>
                <w:rFonts w:ascii="Times New Roman" w:eastAsia="Times New Roman" w:hAnsi="Times New Roman" w:cs="Times New Roman"/>
                <w:sz w:val="24"/>
                <w:szCs w:val="24"/>
              </w:rPr>
              <w:br/>
              <w:t>conducted classes, those October afternoons, while</w:t>
            </w:r>
            <w:r w:rsidRPr="00E51580">
              <w:rPr>
                <w:rFonts w:ascii="Times New Roman" w:eastAsia="Times New Roman" w:hAnsi="Times New Roman" w:cs="Times New Roman"/>
                <w:sz w:val="24"/>
                <w:szCs w:val="24"/>
              </w:rPr>
              <w:br/>
              <w:t>actually listening to the games on a small transistor</w:t>
            </w:r>
            <w:r w:rsidRPr="00E51580">
              <w:rPr>
                <w:rFonts w:ascii="Times New Roman" w:eastAsia="Times New Roman" w:hAnsi="Times New Roman" w:cs="Times New Roman"/>
                <w:sz w:val="24"/>
                <w:szCs w:val="24"/>
              </w:rPr>
              <w:br/>
              <w:t>radio propped up inside his lectern, the volume</w:t>
            </w:r>
            <w:r w:rsidRPr="00E51580">
              <w:rPr>
                <w:rFonts w:ascii="Times New Roman" w:eastAsia="Times New Roman" w:hAnsi="Times New Roman" w:cs="Times New Roman"/>
                <w:sz w:val="24"/>
                <w:szCs w:val="24"/>
              </w:rPr>
              <w:br/>
              <w:t>turned down so that only he could hear.</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61925" cy="161925"/>
                  <wp:effectExtent l="19050" t="0" r="9525" b="0"/>
                  <wp:docPr id="1" name="Picture 1" descr="http://www.act.org/qotd/wp-content/images/english/images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t.org/qotd/wp-content/images/english/images2/2.gif"/>
                          <pic:cNvPicPr>
                            <a:picLocks noChangeAspect="1" noChangeArrowheads="1"/>
                          </pic:cNvPicPr>
                        </pic:nvPicPr>
                        <pic:blipFill>
                          <a:blip r:embed="rId4"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E51580">
              <w:rPr>
                <w:rFonts w:ascii="Times New Roman" w:eastAsia="Times New Roman" w:hAnsi="Times New Roman" w:cs="Times New Roman"/>
                <w:sz w:val="24"/>
                <w:szCs w:val="24"/>
              </w:rPr>
              <w:t xml:space="preserve"> Baseball is unique among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 xml:space="preserve">American sports by its ability to appeal to a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love</w:t>
            </w:r>
            <w:proofErr w:type="gramEnd"/>
            <w:r w:rsidRPr="00E51580">
              <w:rPr>
                <w:rFonts w:ascii="Times New Roman" w:eastAsia="Times New Roman" w:hAnsi="Times New Roman" w:cs="Times New Roman"/>
                <w:sz w:val="24"/>
                <w:szCs w:val="24"/>
              </w:rPr>
              <w:t xml:space="preserve"> resembling that of a child of fable and</w:t>
            </w:r>
            <w:r w:rsidRPr="00E51580">
              <w:rPr>
                <w:rFonts w:ascii="Times New Roman" w:eastAsia="Times New Roman" w:hAnsi="Times New Roman" w:cs="Times New Roman"/>
                <w:sz w:val="24"/>
                <w:szCs w:val="24"/>
              </w:rPr>
              <w:br/>
              <w:t>legend. Babe Ruth, Ted Williams, Joe DiMaggio,</w:t>
            </w:r>
            <w:r w:rsidRPr="00E51580">
              <w:rPr>
                <w:rFonts w:ascii="Times New Roman" w:eastAsia="Times New Roman" w:hAnsi="Times New Roman" w:cs="Times New Roman"/>
                <w:sz w:val="24"/>
                <w:szCs w:val="24"/>
              </w:rPr>
              <w:br/>
              <w:t>Roberto Clemente—names like these will echo through</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lastRenderedPageBreak/>
              <w:t xml:space="preserve">time that are trumpet calls to storied battles fought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and</w:t>
            </w:r>
            <w:proofErr w:type="gramEnd"/>
            <w:r w:rsidRPr="00E51580">
              <w:rPr>
                <w:rFonts w:ascii="Times New Roman" w:eastAsia="Times New Roman" w:hAnsi="Times New Roman" w:cs="Times New Roman"/>
                <w:sz w:val="24"/>
                <w:szCs w:val="24"/>
              </w:rPr>
              <w:t xml:space="preserve"> won in ages past. </w:t>
            </w:r>
            <w:r>
              <w:rPr>
                <w:rFonts w:ascii="Times New Roman" w:eastAsia="Times New Roman" w:hAnsi="Times New Roman" w:cs="Times New Roman"/>
                <w:noProof/>
                <w:sz w:val="24"/>
                <w:szCs w:val="24"/>
              </w:rPr>
              <w:drawing>
                <wp:inline distT="0" distB="0" distL="0" distR="0">
                  <wp:extent cx="161925" cy="161925"/>
                  <wp:effectExtent l="19050" t="0" r="9525" b="0"/>
                  <wp:docPr id="2" name="Picture 2" descr="http://www.act.org/qotd/wp-content/images/english/images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ct.org/qotd/wp-content/images/english/images2/6.gif"/>
                          <pic:cNvPicPr>
                            <a:picLocks noChangeAspect="1" noChangeArrowheads="1"/>
                          </pic:cNvPicPr>
                        </pic:nvPicPr>
                        <pic:blipFill>
                          <a:blip r:embed="rId5"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E51580">
              <w:rPr>
                <w:rFonts w:ascii="Times New Roman" w:eastAsia="Times New Roman" w:hAnsi="Times New Roman" w:cs="Times New Roman"/>
                <w:sz w:val="24"/>
                <w:szCs w:val="24"/>
              </w:rPr>
              <w:t xml:space="preserve">When Hank Aaron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stretched out a sinewy arm to pull one down, </w:t>
            </w:r>
            <w:r w:rsidRPr="00E51580">
              <w:rPr>
                <w:rFonts w:ascii="Times New Roman" w:eastAsia="Times New Roman" w:hAnsi="Times New Roman" w:cs="Times New Roman"/>
                <w:sz w:val="24"/>
                <w:szCs w:val="24"/>
              </w:rPr>
              <w:br/>
              <w:t xml:space="preserve">striding up to a rack of ash-hewn bats, he became a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modern-day</w:t>
            </w:r>
            <w:proofErr w:type="gramEnd"/>
            <w:r w:rsidRPr="00E51580">
              <w:rPr>
                <w:rFonts w:ascii="Times New Roman" w:eastAsia="Times New Roman" w:hAnsi="Times New Roman" w:cs="Times New Roman"/>
                <w:sz w:val="24"/>
                <w:szCs w:val="24"/>
              </w:rPr>
              <w:t xml:space="preserve"> knight selecting their lance. And</w:t>
            </w:r>
            <w:r w:rsidRPr="00E51580">
              <w:rPr>
                <w:rFonts w:ascii="Times New Roman" w:eastAsia="Times New Roman" w:hAnsi="Times New Roman" w:cs="Times New Roman"/>
                <w:sz w:val="24"/>
                <w:szCs w:val="24"/>
              </w:rPr>
              <w:br/>
              <w:t xml:space="preserve">when glints of the afternoon sun shone off Mickey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Mantle's colossal bat, there will have to be seen</w:t>
            </w:r>
            <w:r w:rsidRPr="00E51580">
              <w:rPr>
                <w:rFonts w:ascii="Times New Roman" w:eastAsia="Times New Roman" w:hAnsi="Times New Roman" w:cs="Times New Roman"/>
                <w:sz w:val="24"/>
                <w:szCs w:val="24"/>
              </w:rPr>
              <w:br/>
              <w:t>for one brief, stirring moment the glimmer of the</w:t>
            </w:r>
            <w:r w:rsidRPr="00E51580">
              <w:rPr>
                <w:rFonts w:ascii="Times New Roman" w:eastAsia="Times New Roman" w:hAnsi="Times New Roman" w:cs="Times New Roman"/>
                <w:sz w:val="24"/>
                <w:szCs w:val="24"/>
              </w:rPr>
              <w:br/>
              <w:t>jewels in King Arthur's own mighty sword, Excalibur.</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 xml:space="preserve">     So there he stood, that learned professor of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mine</w:t>
            </w:r>
            <w:proofErr w:type="gramEnd"/>
            <w:r w:rsidRPr="00E51580">
              <w:rPr>
                <w:rFonts w:ascii="Times New Roman" w:eastAsia="Times New Roman" w:hAnsi="Times New Roman" w:cs="Times New Roman"/>
                <w:sz w:val="24"/>
                <w:szCs w:val="24"/>
              </w:rPr>
              <w:t>, lecturing about the ideas, that have engaged</w:t>
            </w:r>
            <w:r w:rsidRPr="00E51580">
              <w:rPr>
                <w:rFonts w:ascii="Times New Roman" w:eastAsia="Times New Roman" w:hAnsi="Times New Roman" w:cs="Times New Roman"/>
                <w:sz w:val="24"/>
                <w:szCs w:val="24"/>
              </w:rPr>
              <w:br/>
              <w:t>people's minds for centuries. Then he'd interrupt</w:t>
            </w:r>
            <w:r w:rsidRPr="00E51580">
              <w:rPr>
                <w:rFonts w:ascii="Times New Roman" w:eastAsia="Times New Roman" w:hAnsi="Times New Roman" w:cs="Times New Roman"/>
                <w:sz w:val="24"/>
                <w:szCs w:val="24"/>
              </w:rPr>
              <w:br/>
              <w:t>himself to announce, with smiling eyes, that the Sox</w:t>
            </w:r>
            <w:r w:rsidRPr="00E51580">
              <w:rPr>
                <w:rFonts w:ascii="Times New Roman" w:eastAsia="Times New Roman" w:hAnsi="Times New Roman" w:cs="Times New Roman"/>
                <w:sz w:val="24"/>
                <w:szCs w:val="24"/>
              </w:rPr>
              <w:br/>
              <w:t xml:space="preserve">had taken a two-to-nothing lead. Here was a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 xml:space="preserve">man who's mind was disciplined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inside</w:t>
            </w:r>
            <w:proofErr w:type="gramEnd"/>
            <w:r w:rsidRPr="00E51580">
              <w:rPr>
                <w:rFonts w:ascii="Times New Roman" w:eastAsia="Times New Roman" w:hAnsi="Times New Roman" w:cs="Times New Roman"/>
                <w:sz w:val="24"/>
                <w:szCs w:val="24"/>
              </w:rPr>
              <w:t xml:space="preserve"> his schoolbook to contemplate</w:t>
            </w:r>
            <w:r w:rsidRPr="00E51580">
              <w:rPr>
                <w:rFonts w:ascii="Times New Roman" w:eastAsia="Times New Roman" w:hAnsi="Times New Roman" w:cs="Times New Roman"/>
                <w:sz w:val="24"/>
                <w:szCs w:val="24"/>
              </w:rPr>
              <w:br/>
              <w:t>the collected wisdom of the ages—and he</w:t>
            </w:r>
            <w:r w:rsidRPr="00E51580">
              <w:rPr>
                <w:rFonts w:ascii="Times New Roman" w:eastAsia="Times New Roman" w:hAnsi="Times New Roman" w:cs="Times New Roman"/>
                <w:sz w:val="24"/>
                <w:szCs w:val="24"/>
              </w:rPr>
              <w:br/>
              <w:t>was behaving like a boy with a contraband</w:t>
            </w:r>
            <w:r w:rsidRPr="00E51580">
              <w:rPr>
                <w:rFonts w:ascii="Times New Roman" w:eastAsia="Times New Roman" w:hAnsi="Times New Roman" w:cs="Times New Roman"/>
                <w:sz w:val="24"/>
                <w:szCs w:val="24"/>
              </w:rPr>
              <w:br/>
              <w:t xml:space="preserve">comic opened. On those warm October days, as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lastRenderedPageBreak/>
              <w:t>the afternoon sun dances and plays on the domes</w:t>
            </w:r>
            <w:r w:rsidRPr="00E51580">
              <w:rPr>
                <w:rFonts w:ascii="Times New Roman" w:eastAsia="Times New Roman" w:hAnsi="Times New Roman" w:cs="Times New Roman"/>
                <w:sz w:val="24"/>
                <w:szCs w:val="24"/>
              </w:rPr>
              <w:br/>
              <w:t xml:space="preserve">and spires of the university, the philosophers </w:t>
            </w:r>
          </w:p>
        </w:tc>
      </w:tr>
      <w:tr w:rsidR="00E51580" w:rsidRPr="00E51580" w:rsidTr="00E51580">
        <w:trPr>
          <w:tblCellSpacing w:w="0" w:type="dxa"/>
        </w:trPr>
        <w:tc>
          <w:tcPr>
            <w:tcW w:w="0" w:type="auto"/>
            <w:hideMark/>
          </w:tcPr>
          <w:p w:rsidR="00E51580" w:rsidRPr="00E51580" w:rsidRDefault="00E51580" w:rsidP="00E51580">
            <w:pPr>
              <w:spacing w:after="0" w:line="672" w:lineRule="atLeast"/>
              <w:rPr>
                <w:rFonts w:ascii="Times New Roman" w:eastAsia="Times New Roman" w:hAnsi="Times New Roman" w:cs="Times New Roman"/>
                <w:sz w:val="24"/>
                <w:szCs w:val="24"/>
              </w:rPr>
            </w:pPr>
            <w:proofErr w:type="gramStart"/>
            <w:r w:rsidRPr="00E51580">
              <w:rPr>
                <w:rFonts w:ascii="Times New Roman" w:eastAsia="Times New Roman" w:hAnsi="Times New Roman" w:cs="Times New Roman"/>
                <w:sz w:val="24"/>
                <w:szCs w:val="24"/>
              </w:rPr>
              <w:t>had</w:t>
            </w:r>
            <w:proofErr w:type="gramEnd"/>
            <w:r w:rsidRPr="00E51580">
              <w:rPr>
                <w:rFonts w:ascii="Times New Roman" w:eastAsia="Times New Roman" w:hAnsi="Times New Roman" w:cs="Times New Roman"/>
                <w:sz w:val="24"/>
                <w:szCs w:val="24"/>
              </w:rPr>
              <w:t xml:space="preserve"> to stand aside, for the professor's imagination</w:t>
            </w:r>
            <w:r w:rsidRPr="00E51580">
              <w:rPr>
                <w:rFonts w:ascii="Times New Roman" w:eastAsia="Times New Roman" w:hAnsi="Times New Roman" w:cs="Times New Roman"/>
                <w:sz w:val="24"/>
                <w:szCs w:val="24"/>
              </w:rPr>
              <w:br/>
              <w:t xml:space="preserve">had transported him to the Boston of his youth. </w:t>
            </w:r>
          </w:p>
        </w:tc>
      </w:tr>
    </w:tbl>
    <w:p w:rsidR="00AC424E" w:rsidRDefault="00AC424E"/>
    <w:p w:rsidR="00E51580" w:rsidRDefault="00E51580"/>
    <w:p w:rsidR="00E51580" w:rsidRPr="00E51580" w:rsidRDefault="00E51580" w:rsidP="00E51580">
      <w:pPr>
        <w:spacing w:before="100" w:beforeAutospacing="1" w:after="100" w:afterAutospacing="1" w:line="240" w:lineRule="auto"/>
        <w:rPr>
          <w:rFonts w:ascii="Times New Roman" w:eastAsia="Times New Roman" w:hAnsi="Times New Roman" w:cs="Times New Roman"/>
          <w:sz w:val="24"/>
          <w:szCs w:val="24"/>
        </w:rPr>
      </w:pPr>
      <w:r w:rsidRPr="00E51580">
        <w:rPr>
          <w:rFonts w:ascii="Times New Roman" w:eastAsia="Times New Roman" w:hAnsi="Times New Roman" w:cs="Times New Roman"/>
          <w:sz w:val="24"/>
          <w:szCs w:val="24"/>
        </w:rPr>
        <w:t>Which of the following sentences, if added at box #6, would most effectively lead the reader from the generalization in the preceding sentence to the specific examples that follow?</w:t>
      </w:r>
    </w:p>
    <w:p w:rsidR="00E51580" w:rsidRPr="00E51580" w:rsidRDefault="00E51580" w:rsidP="00E51580">
      <w:pPr>
        <w:spacing w:before="100" w:beforeAutospacing="1" w:after="100" w:afterAutospacing="1" w:line="240" w:lineRule="auto"/>
        <w:rPr>
          <w:rFonts w:ascii="Times New Roman" w:eastAsia="Times New Roman" w:hAnsi="Times New Roman" w:cs="Times New Roman"/>
          <w:sz w:val="24"/>
          <w:szCs w:val="24"/>
        </w:rPr>
      </w:pPr>
      <w:hyperlink r:id="rId6" w:anchor="eng_06f" w:history="1">
        <w:r w:rsidRPr="00E51580">
          <w:rPr>
            <w:rFonts w:ascii="Times New Roman" w:eastAsia="Times New Roman" w:hAnsi="Times New Roman" w:cs="Times New Roman"/>
            <w:b/>
            <w:bCs/>
            <w:color w:val="0000FF"/>
            <w:sz w:val="24"/>
            <w:szCs w:val="24"/>
            <w:u w:val="single"/>
          </w:rPr>
          <w:t>F.</w:t>
        </w:r>
      </w:hyperlink>
      <w:r w:rsidRPr="00E51580">
        <w:rPr>
          <w:rFonts w:ascii="Times New Roman" w:eastAsia="Times New Roman" w:hAnsi="Times New Roman" w:cs="Times New Roman"/>
          <w:sz w:val="24"/>
          <w:szCs w:val="24"/>
        </w:rPr>
        <w:t xml:space="preserve"> These heroes of baseball embodied the ancient legends, bringing them to life.</w:t>
      </w:r>
      <w:r w:rsidRPr="00E51580">
        <w:rPr>
          <w:rFonts w:ascii="Times New Roman" w:eastAsia="Times New Roman" w:hAnsi="Times New Roman" w:cs="Times New Roman"/>
          <w:sz w:val="24"/>
          <w:szCs w:val="24"/>
        </w:rPr>
        <w:br/>
      </w:r>
      <w:hyperlink r:id="rId7" w:anchor="eng_06g" w:history="1">
        <w:r w:rsidRPr="00E51580">
          <w:rPr>
            <w:rFonts w:ascii="Times New Roman" w:eastAsia="Times New Roman" w:hAnsi="Times New Roman" w:cs="Times New Roman"/>
            <w:b/>
            <w:bCs/>
            <w:color w:val="0000FF"/>
            <w:sz w:val="24"/>
            <w:szCs w:val="24"/>
            <w:u w:val="single"/>
          </w:rPr>
          <w:t>G.</w:t>
        </w:r>
      </w:hyperlink>
      <w:r w:rsidRPr="00E51580">
        <w:rPr>
          <w:rFonts w:ascii="Times New Roman" w:eastAsia="Times New Roman" w:hAnsi="Times New Roman" w:cs="Times New Roman"/>
          <w:sz w:val="24"/>
          <w:szCs w:val="24"/>
        </w:rPr>
        <w:t xml:space="preserve"> Baseball, of course, is not the only sport that provides heroes.</w:t>
      </w:r>
      <w:r w:rsidRPr="00E51580">
        <w:rPr>
          <w:rFonts w:ascii="Times New Roman" w:eastAsia="Times New Roman" w:hAnsi="Times New Roman" w:cs="Times New Roman"/>
          <w:sz w:val="24"/>
          <w:szCs w:val="24"/>
        </w:rPr>
        <w:br/>
      </w:r>
      <w:hyperlink r:id="rId8" w:anchor="eng_06h" w:history="1">
        <w:r w:rsidRPr="00E51580">
          <w:rPr>
            <w:rFonts w:ascii="Times New Roman" w:eastAsia="Times New Roman" w:hAnsi="Times New Roman" w:cs="Times New Roman"/>
            <w:b/>
            <w:bCs/>
            <w:color w:val="0000FF"/>
            <w:sz w:val="24"/>
            <w:szCs w:val="24"/>
            <w:u w:val="single"/>
          </w:rPr>
          <w:t>H.</w:t>
        </w:r>
      </w:hyperlink>
      <w:r w:rsidRPr="00E51580">
        <w:rPr>
          <w:rFonts w:ascii="Times New Roman" w:eastAsia="Times New Roman" w:hAnsi="Times New Roman" w:cs="Times New Roman"/>
          <w:sz w:val="24"/>
          <w:szCs w:val="24"/>
        </w:rPr>
        <w:t xml:space="preserve"> Those battles lasted for nine innings, unless a tie led to extra innings.</w:t>
      </w:r>
      <w:r w:rsidRPr="00E51580">
        <w:rPr>
          <w:rFonts w:ascii="Times New Roman" w:eastAsia="Times New Roman" w:hAnsi="Times New Roman" w:cs="Times New Roman"/>
          <w:sz w:val="24"/>
          <w:szCs w:val="24"/>
        </w:rPr>
        <w:br/>
      </w:r>
      <w:hyperlink r:id="rId9" w:anchor="eng_06j" w:history="1">
        <w:r w:rsidRPr="00E51580">
          <w:rPr>
            <w:rFonts w:ascii="Times New Roman" w:eastAsia="Times New Roman" w:hAnsi="Times New Roman" w:cs="Times New Roman"/>
            <w:b/>
            <w:bCs/>
            <w:color w:val="0000FF"/>
            <w:sz w:val="24"/>
            <w:szCs w:val="24"/>
            <w:u w:val="single"/>
          </w:rPr>
          <w:t>J.</w:t>
        </w:r>
      </w:hyperlink>
      <w:r w:rsidRPr="00E51580">
        <w:rPr>
          <w:rFonts w:ascii="Times New Roman" w:eastAsia="Times New Roman" w:hAnsi="Times New Roman" w:cs="Times New Roman"/>
          <w:sz w:val="24"/>
          <w:szCs w:val="24"/>
        </w:rPr>
        <w:t xml:space="preserve"> The truly great thing about it is that these men are as human as you or I.</w:t>
      </w:r>
    </w:p>
    <w:p w:rsidR="00E51580" w:rsidRPr="00E51580" w:rsidRDefault="00E51580" w:rsidP="00E51580">
      <w:pPr>
        <w:spacing w:before="100" w:beforeAutospacing="1" w:after="100" w:afterAutospacing="1" w:line="240" w:lineRule="auto"/>
        <w:outlineLvl w:val="1"/>
        <w:rPr>
          <w:rFonts w:ascii="Times New Roman" w:eastAsia="Times New Roman" w:hAnsi="Times New Roman" w:cs="Times New Roman"/>
          <w:b/>
          <w:bCs/>
          <w:vanish/>
          <w:sz w:val="36"/>
          <w:szCs w:val="36"/>
        </w:rPr>
      </w:pPr>
      <w:r w:rsidRPr="00E51580">
        <w:rPr>
          <w:rFonts w:ascii="Times New Roman" w:eastAsia="Times New Roman" w:hAnsi="Times New Roman" w:cs="Times New Roman"/>
          <w:b/>
          <w:bCs/>
          <w:vanish/>
          <w:sz w:val="36"/>
          <w:szCs w:val="36"/>
        </w:rPr>
        <w:t>Correct!</w:t>
      </w:r>
    </w:p>
    <w:p w:rsidR="00E51580" w:rsidRPr="00E51580" w:rsidRDefault="00E51580" w:rsidP="00E51580">
      <w:pPr>
        <w:spacing w:before="100" w:beforeAutospacing="1" w:after="100" w:afterAutospacing="1" w:line="240" w:lineRule="auto"/>
        <w:rPr>
          <w:rFonts w:ascii="Times New Roman" w:eastAsia="Times New Roman" w:hAnsi="Times New Roman" w:cs="Times New Roman"/>
          <w:vanish/>
          <w:sz w:val="24"/>
          <w:szCs w:val="24"/>
        </w:rPr>
      </w:pPr>
      <w:r w:rsidRPr="00E51580">
        <w:rPr>
          <w:rFonts w:ascii="Times New Roman" w:eastAsia="Times New Roman" w:hAnsi="Times New Roman" w:cs="Times New Roman"/>
          <w:b/>
          <w:bCs/>
          <w:vanish/>
          <w:sz w:val="24"/>
          <w:szCs w:val="24"/>
        </w:rPr>
        <w:t>The best answer is F</w:t>
      </w:r>
      <w:r w:rsidRPr="00E51580">
        <w:rPr>
          <w:rFonts w:ascii="Times New Roman" w:eastAsia="Times New Roman" w:hAnsi="Times New Roman" w:cs="Times New Roman"/>
          <w:vanish/>
          <w:sz w:val="24"/>
          <w:szCs w:val="24"/>
        </w:rPr>
        <w:t>. The sentence that precedes the proposed insertion is a general one about legendary battles. The sentences that follow the proposed insertion give specific examples of the actions of individual baseball players that seem heroic. Choice F is the only sentence to make reference to both ideas and, thus, serve as an effective bridge between them. The other choices fail to connect logically the different ideas. Choice G does not work because it signals a shift to a discussion of heroes in other sports (a shift that does not occur). While Choice H does make reference to the information in the preceding sentence, the proposed sentence has nothing to do with the examples that follow and, thus, cannot serve as an effective transition. Choice J would be an illogical addition. Although Choice J could logically follow the preceding sentence and the words "these men" could refer to the men mentioned in the specific examples that follow, the following sentences are about how much certain players resemble mythological heroes, not how similar they are to average people.</w:t>
      </w:r>
    </w:p>
    <w:p w:rsidR="00E51580" w:rsidRPr="00E51580" w:rsidRDefault="00E51580" w:rsidP="00E51580">
      <w:pPr>
        <w:spacing w:before="100" w:beforeAutospacing="1" w:after="100" w:afterAutospacing="1" w:line="240" w:lineRule="auto"/>
        <w:outlineLvl w:val="1"/>
        <w:rPr>
          <w:rFonts w:ascii="Times New Roman" w:eastAsia="Times New Roman" w:hAnsi="Times New Roman" w:cs="Times New Roman"/>
          <w:b/>
          <w:bCs/>
          <w:vanish/>
          <w:sz w:val="36"/>
          <w:szCs w:val="36"/>
        </w:rPr>
      </w:pPr>
      <w:r w:rsidRPr="00E51580">
        <w:rPr>
          <w:rFonts w:ascii="Times New Roman" w:eastAsia="Times New Roman" w:hAnsi="Times New Roman" w:cs="Times New Roman"/>
          <w:b/>
          <w:bCs/>
          <w:vanish/>
          <w:sz w:val="36"/>
          <w:szCs w:val="36"/>
        </w:rPr>
        <w:t>Incorrect</w:t>
      </w:r>
    </w:p>
    <w:p w:rsidR="00E51580" w:rsidRPr="00E51580" w:rsidRDefault="00E51580" w:rsidP="00E51580">
      <w:pPr>
        <w:spacing w:before="100" w:beforeAutospacing="1" w:after="100" w:afterAutospacing="1" w:line="240" w:lineRule="auto"/>
        <w:outlineLvl w:val="1"/>
        <w:rPr>
          <w:rFonts w:ascii="Times New Roman" w:eastAsia="Times New Roman" w:hAnsi="Times New Roman" w:cs="Times New Roman"/>
          <w:b/>
          <w:bCs/>
          <w:vanish/>
          <w:sz w:val="36"/>
          <w:szCs w:val="36"/>
        </w:rPr>
      </w:pPr>
      <w:r w:rsidRPr="00E51580">
        <w:rPr>
          <w:rFonts w:ascii="Times New Roman" w:eastAsia="Times New Roman" w:hAnsi="Times New Roman" w:cs="Times New Roman"/>
          <w:b/>
          <w:bCs/>
          <w:vanish/>
          <w:sz w:val="36"/>
          <w:szCs w:val="36"/>
        </w:rPr>
        <w:t>Incorrect</w:t>
      </w:r>
    </w:p>
    <w:p w:rsidR="00E51580" w:rsidRPr="00E51580" w:rsidRDefault="00E51580" w:rsidP="00E51580">
      <w:pPr>
        <w:spacing w:before="100" w:beforeAutospacing="1" w:after="100" w:afterAutospacing="1" w:line="240" w:lineRule="auto"/>
        <w:outlineLvl w:val="1"/>
        <w:rPr>
          <w:rFonts w:ascii="Times New Roman" w:eastAsia="Times New Roman" w:hAnsi="Times New Roman" w:cs="Times New Roman"/>
          <w:b/>
          <w:bCs/>
          <w:vanish/>
          <w:sz w:val="36"/>
          <w:szCs w:val="36"/>
        </w:rPr>
      </w:pPr>
      <w:r w:rsidRPr="00E51580">
        <w:rPr>
          <w:rFonts w:ascii="Times New Roman" w:eastAsia="Times New Roman" w:hAnsi="Times New Roman" w:cs="Times New Roman"/>
          <w:b/>
          <w:bCs/>
          <w:vanish/>
          <w:sz w:val="36"/>
          <w:szCs w:val="36"/>
        </w:rPr>
        <w:t>Incorrect</w:t>
      </w:r>
    </w:p>
    <w:p w:rsidR="00E51580" w:rsidRDefault="00E51580"/>
    <w:sectPr w:rsidR="00E51580" w:rsidSect="00AC42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1580"/>
    <w:rsid w:val="004871E9"/>
    <w:rsid w:val="00AC424E"/>
    <w:rsid w:val="00E5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24E"/>
  </w:style>
  <w:style w:type="paragraph" w:styleId="Heading2">
    <w:name w:val="heading 2"/>
    <w:basedOn w:val="Normal"/>
    <w:link w:val="Heading2Char"/>
    <w:uiPriority w:val="9"/>
    <w:qFormat/>
    <w:rsid w:val="00E515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ne1">
    <w:name w:val="one1"/>
    <w:basedOn w:val="DefaultParagraphFont"/>
    <w:rsid w:val="00E51580"/>
  </w:style>
  <w:style w:type="character" w:customStyle="1" w:styleId="three1">
    <w:name w:val="three1"/>
    <w:basedOn w:val="DefaultParagraphFont"/>
    <w:rsid w:val="00E51580"/>
  </w:style>
  <w:style w:type="character" w:customStyle="1" w:styleId="four1">
    <w:name w:val="four1"/>
    <w:basedOn w:val="DefaultParagraphFont"/>
    <w:rsid w:val="00E51580"/>
  </w:style>
  <w:style w:type="character" w:customStyle="1" w:styleId="five1">
    <w:name w:val="five1"/>
    <w:basedOn w:val="DefaultParagraphFont"/>
    <w:rsid w:val="00E51580"/>
  </w:style>
  <w:style w:type="character" w:customStyle="1" w:styleId="seven1">
    <w:name w:val="seven1"/>
    <w:basedOn w:val="DefaultParagraphFont"/>
    <w:rsid w:val="00E51580"/>
  </w:style>
  <w:style w:type="character" w:customStyle="1" w:styleId="eight1">
    <w:name w:val="eight1"/>
    <w:basedOn w:val="DefaultParagraphFont"/>
    <w:rsid w:val="00E51580"/>
  </w:style>
  <w:style w:type="character" w:customStyle="1" w:styleId="nine1">
    <w:name w:val="nine1"/>
    <w:basedOn w:val="DefaultParagraphFont"/>
    <w:rsid w:val="00E51580"/>
  </w:style>
  <w:style w:type="character" w:customStyle="1" w:styleId="ten1">
    <w:name w:val="ten1"/>
    <w:basedOn w:val="DefaultParagraphFont"/>
    <w:rsid w:val="00E51580"/>
  </w:style>
  <w:style w:type="character" w:customStyle="1" w:styleId="eleven1">
    <w:name w:val="eleven1"/>
    <w:basedOn w:val="DefaultParagraphFont"/>
    <w:rsid w:val="00E51580"/>
  </w:style>
  <w:style w:type="character" w:customStyle="1" w:styleId="twelve1">
    <w:name w:val="twelve1"/>
    <w:basedOn w:val="DefaultParagraphFont"/>
    <w:rsid w:val="00E51580"/>
  </w:style>
  <w:style w:type="character" w:customStyle="1" w:styleId="thirteen1">
    <w:name w:val="thirteen1"/>
    <w:basedOn w:val="DefaultParagraphFont"/>
    <w:rsid w:val="00E51580"/>
  </w:style>
  <w:style w:type="character" w:customStyle="1" w:styleId="fourteen1">
    <w:name w:val="fourteen1"/>
    <w:basedOn w:val="DefaultParagraphFont"/>
    <w:rsid w:val="00E51580"/>
  </w:style>
  <w:style w:type="character" w:customStyle="1" w:styleId="fifteen1">
    <w:name w:val="fifteen1"/>
    <w:basedOn w:val="DefaultParagraphFont"/>
    <w:rsid w:val="00E51580"/>
  </w:style>
  <w:style w:type="paragraph" w:styleId="BalloonText">
    <w:name w:val="Balloon Text"/>
    <w:basedOn w:val="Normal"/>
    <w:link w:val="BalloonTextChar"/>
    <w:uiPriority w:val="99"/>
    <w:semiHidden/>
    <w:unhideWhenUsed/>
    <w:rsid w:val="00E51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580"/>
    <w:rPr>
      <w:rFonts w:ascii="Tahoma" w:hAnsi="Tahoma" w:cs="Tahoma"/>
      <w:sz w:val="16"/>
      <w:szCs w:val="16"/>
    </w:rPr>
  </w:style>
  <w:style w:type="character" w:customStyle="1" w:styleId="Heading2Char">
    <w:name w:val="Heading 2 Char"/>
    <w:basedOn w:val="DefaultParagraphFont"/>
    <w:link w:val="Heading2"/>
    <w:uiPriority w:val="9"/>
    <w:rsid w:val="00E5158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158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1580"/>
    <w:rPr>
      <w:color w:val="0000FF"/>
      <w:u w:val="single"/>
    </w:rPr>
  </w:style>
</w:styles>
</file>

<file path=word/webSettings.xml><?xml version="1.0" encoding="utf-8"?>
<w:webSettings xmlns:r="http://schemas.openxmlformats.org/officeDocument/2006/relationships" xmlns:w="http://schemas.openxmlformats.org/wordprocessingml/2006/main">
  <w:divs>
    <w:div w:id="409892302">
      <w:bodyDiv w:val="1"/>
      <w:marLeft w:val="0"/>
      <w:marRight w:val="0"/>
      <w:marTop w:val="0"/>
      <w:marBottom w:val="0"/>
      <w:divBdr>
        <w:top w:val="none" w:sz="0" w:space="0" w:color="auto"/>
        <w:left w:val="none" w:sz="0" w:space="0" w:color="auto"/>
        <w:bottom w:val="none" w:sz="0" w:space="0" w:color="auto"/>
        <w:right w:val="none" w:sz="0" w:space="0" w:color="auto"/>
      </w:divBdr>
      <w:divsChild>
        <w:div w:id="976102663">
          <w:marLeft w:val="0"/>
          <w:marRight w:val="0"/>
          <w:marTop w:val="0"/>
          <w:marBottom w:val="0"/>
          <w:divBdr>
            <w:top w:val="none" w:sz="0" w:space="0" w:color="auto"/>
            <w:left w:val="none" w:sz="0" w:space="0" w:color="auto"/>
            <w:bottom w:val="none" w:sz="0" w:space="0" w:color="auto"/>
            <w:right w:val="none" w:sz="0" w:space="0" w:color="auto"/>
          </w:divBdr>
          <w:divsChild>
            <w:div w:id="1846048287">
              <w:marLeft w:val="0"/>
              <w:marRight w:val="0"/>
              <w:marTop w:val="0"/>
              <w:marBottom w:val="0"/>
              <w:divBdr>
                <w:top w:val="none" w:sz="0" w:space="0" w:color="auto"/>
                <w:left w:val="none" w:sz="0" w:space="0" w:color="auto"/>
                <w:bottom w:val="none" w:sz="0" w:space="0" w:color="auto"/>
                <w:right w:val="none" w:sz="0" w:space="0" w:color="auto"/>
              </w:divBdr>
              <w:divsChild>
                <w:div w:id="1542399382">
                  <w:marLeft w:val="0"/>
                  <w:marRight w:val="0"/>
                  <w:marTop w:val="0"/>
                  <w:marBottom w:val="0"/>
                  <w:divBdr>
                    <w:top w:val="none" w:sz="0" w:space="0" w:color="auto"/>
                    <w:left w:val="none" w:sz="0" w:space="0" w:color="auto"/>
                    <w:bottom w:val="none" w:sz="0" w:space="0" w:color="auto"/>
                    <w:right w:val="none" w:sz="0" w:space="0" w:color="auto"/>
                  </w:divBdr>
                  <w:divsChild>
                    <w:div w:id="411391708">
                      <w:marLeft w:val="0"/>
                      <w:marRight w:val="0"/>
                      <w:marTop w:val="0"/>
                      <w:marBottom w:val="0"/>
                      <w:divBdr>
                        <w:top w:val="none" w:sz="0" w:space="0" w:color="auto"/>
                        <w:left w:val="none" w:sz="0" w:space="0" w:color="auto"/>
                        <w:bottom w:val="none" w:sz="0" w:space="0" w:color="auto"/>
                        <w:right w:val="none" w:sz="0" w:space="0" w:color="auto"/>
                      </w:divBdr>
                      <w:divsChild>
                        <w:div w:id="195116563">
                          <w:marLeft w:val="0"/>
                          <w:marRight w:val="0"/>
                          <w:marTop w:val="0"/>
                          <w:marBottom w:val="0"/>
                          <w:divBdr>
                            <w:top w:val="none" w:sz="0" w:space="0" w:color="auto"/>
                            <w:left w:val="none" w:sz="0" w:space="0" w:color="auto"/>
                            <w:bottom w:val="none" w:sz="0" w:space="0" w:color="auto"/>
                            <w:right w:val="none" w:sz="0" w:space="0" w:color="auto"/>
                          </w:divBdr>
                        </w:div>
                        <w:div w:id="75514335">
                          <w:marLeft w:val="0"/>
                          <w:marRight w:val="0"/>
                          <w:marTop w:val="0"/>
                          <w:marBottom w:val="0"/>
                          <w:divBdr>
                            <w:top w:val="none" w:sz="0" w:space="0" w:color="auto"/>
                            <w:left w:val="none" w:sz="0" w:space="0" w:color="auto"/>
                            <w:bottom w:val="none" w:sz="0" w:space="0" w:color="auto"/>
                            <w:right w:val="none" w:sz="0" w:space="0" w:color="auto"/>
                          </w:divBdr>
                        </w:div>
                        <w:div w:id="495653345">
                          <w:marLeft w:val="0"/>
                          <w:marRight w:val="0"/>
                          <w:marTop w:val="0"/>
                          <w:marBottom w:val="0"/>
                          <w:divBdr>
                            <w:top w:val="none" w:sz="0" w:space="0" w:color="auto"/>
                            <w:left w:val="none" w:sz="0" w:space="0" w:color="auto"/>
                            <w:bottom w:val="none" w:sz="0" w:space="0" w:color="auto"/>
                            <w:right w:val="none" w:sz="0" w:space="0" w:color="auto"/>
                          </w:divBdr>
                        </w:div>
                        <w:div w:id="193763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00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org/qotd/" TargetMode="External"/><Relationship Id="rId3" Type="http://schemas.openxmlformats.org/officeDocument/2006/relationships/webSettings" Target="webSettings.xml"/><Relationship Id="rId7" Type="http://schemas.openxmlformats.org/officeDocument/2006/relationships/hyperlink" Target="http://www.act.org/qot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t.org/qotd/" TargetMode="External"/><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www.act.org/qot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572</Words>
  <Characters>3265</Characters>
  <Application>Microsoft Office Word</Application>
  <DocSecurity>0</DocSecurity>
  <Lines>27</Lines>
  <Paragraphs>7</Paragraphs>
  <ScaleCrop>false</ScaleCrop>
  <Company>Marion School District</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2</cp:revision>
  <dcterms:created xsi:type="dcterms:W3CDTF">2013-12-11T21:33:00Z</dcterms:created>
  <dcterms:modified xsi:type="dcterms:W3CDTF">2013-12-11T21:36:00Z</dcterms:modified>
</cp:coreProperties>
</file>